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D57408" w14:textId="475A811E" w:rsidR="001250A5" w:rsidRDefault="00B36F0D">
      <w:pPr>
        <w:rPr>
          <w:sz w:val="24"/>
        </w:rPr>
      </w:pPr>
      <w:r w:rsidRPr="00B36F0D">
        <w:rPr>
          <w:sz w:val="24"/>
        </w:rPr>
        <w:t>The Transformation of Philosophy in the Wake of the Thirty Years War</w:t>
      </w:r>
    </w:p>
    <w:p w14:paraId="3C2F56BA" w14:textId="76183FB3" w:rsidR="00B36F0D" w:rsidRDefault="00BC16A7" w:rsidP="00BC16A7">
      <w:pPr>
        <w:spacing w:before="120" w:line="276" w:lineRule="auto"/>
        <w:jc w:val="center"/>
        <w:rPr>
          <w:sz w:val="24"/>
        </w:rPr>
      </w:pPr>
      <w:r>
        <w:rPr>
          <w:sz w:val="24"/>
        </w:rPr>
        <w:t>ABSTRACT:</w:t>
      </w:r>
    </w:p>
    <w:p w14:paraId="61A4A437" w14:textId="043CBB69" w:rsidR="00B36F0D" w:rsidRDefault="00B36F0D" w:rsidP="00B36F0D">
      <w:pPr>
        <w:spacing w:before="120" w:line="276" w:lineRule="auto"/>
        <w:rPr>
          <w:sz w:val="24"/>
        </w:rPr>
      </w:pPr>
    </w:p>
    <w:p w14:paraId="28EE4E10" w14:textId="19266E8D" w:rsidR="00B36F0D" w:rsidRDefault="00B36F0D" w:rsidP="00B36F0D">
      <w:pPr>
        <w:spacing w:before="120" w:line="360" w:lineRule="auto"/>
        <w:rPr>
          <w:sz w:val="24"/>
        </w:rPr>
      </w:pPr>
      <w:r>
        <w:rPr>
          <w:sz w:val="24"/>
        </w:rPr>
        <w:t xml:space="preserve">The talk raises two questions. The first </w:t>
      </w:r>
      <w:r w:rsidR="001F62E5">
        <w:rPr>
          <w:sz w:val="24"/>
        </w:rPr>
        <w:t xml:space="preserve">is </w:t>
      </w:r>
      <w:r>
        <w:rPr>
          <w:sz w:val="24"/>
        </w:rPr>
        <w:t xml:space="preserve">a general historiographical question of how </w:t>
      </w:r>
      <w:r>
        <w:rPr>
          <w:rFonts w:cs="Calibri"/>
          <w:color w:val="000000"/>
          <w:lang w:eastAsia="en-GB"/>
        </w:rPr>
        <w:t xml:space="preserve">it is possible to think through the move from socio-political events to philosophically-formulated sets of values. I look at a couple of examples, one showing the dangers of thinking one can simply move from one to the other, the second a case where we have no option but to make the move, but where the problems of doing so seem especially intractable. The second part of the paper </w:t>
      </w:r>
      <w:r w:rsidR="00C03F3A">
        <w:rPr>
          <w:rFonts w:cs="Calibri"/>
          <w:color w:val="000000"/>
          <w:lang w:eastAsia="en-GB"/>
        </w:rPr>
        <w:t xml:space="preserve">examines the problems arising from the fact that </w:t>
      </w:r>
      <w:r w:rsidR="00C03F3A">
        <w:t>the political, social, and moral doctrines of scholastic philosophy, in its various forms, had done nothing to prevent or ameliorate the wars of religion. Philosophical reflection, traditionally understood as something that provided a comprehensive systematic overview, was replaced by new forms of understanding, in the belief that these engaged the problems that metaphysics had set out to deal with, but treated them in a more satisfactory fashion. Replacement by these new forms of understanding came to a head in the middle of the eighteenth century, but a dissatisfaction with metaphysics as a master discipline can be traced to the seventeenth century, above all to the Peace of Westphalia.</w:t>
      </w:r>
    </w:p>
    <w:p w14:paraId="75AFD0E0" w14:textId="77777777" w:rsidR="00B36F0D" w:rsidRPr="00B36F0D" w:rsidRDefault="00B36F0D" w:rsidP="00B36F0D">
      <w:pPr>
        <w:spacing w:before="120" w:line="276" w:lineRule="auto"/>
        <w:rPr>
          <w:sz w:val="24"/>
        </w:rPr>
      </w:pPr>
    </w:p>
    <w:sectPr w:rsidR="00B36F0D" w:rsidRPr="00B36F0D" w:rsidSect="00B64CFC">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Times New Roman (Body CS)">
    <w:altName w:val="Times New Roman"/>
    <w:panose1 w:val="020B0604020202020204"/>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mirrorMargins/>
  <w:defaultTabStop w:val="720"/>
  <w:evenAndOddHeaders/>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6F0D"/>
    <w:rsid w:val="0006479E"/>
    <w:rsid w:val="000849B4"/>
    <w:rsid w:val="00095E13"/>
    <w:rsid w:val="001F62E5"/>
    <w:rsid w:val="002A262C"/>
    <w:rsid w:val="002D2904"/>
    <w:rsid w:val="003A1E86"/>
    <w:rsid w:val="003A26EA"/>
    <w:rsid w:val="00424A9B"/>
    <w:rsid w:val="004A59DB"/>
    <w:rsid w:val="0054044F"/>
    <w:rsid w:val="00751C79"/>
    <w:rsid w:val="00794E76"/>
    <w:rsid w:val="008960B2"/>
    <w:rsid w:val="008D16B2"/>
    <w:rsid w:val="00A859D4"/>
    <w:rsid w:val="00A9011D"/>
    <w:rsid w:val="00AF100F"/>
    <w:rsid w:val="00B110CF"/>
    <w:rsid w:val="00B36F0D"/>
    <w:rsid w:val="00B64CFC"/>
    <w:rsid w:val="00B702EB"/>
    <w:rsid w:val="00B9465D"/>
    <w:rsid w:val="00BC16A7"/>
    <w:rsid w:val="00C03F3A"/>
    <w:rsid w:val="00C614EB"/>
    <w:rsid w:val="00C80B46"/>
    <w:rsid w:val="00CA31CC"/>
    <w:rsid w:val="00D55132"/>
    <w:rsid w:val="00E05197"/>
    <w:rsid w:val="00E23544"/>
    <w:rsid w:val="00E40177"/>
    <w:rsid w:val="00F00B69"/>
    <w:rsid w:val="00F120FC"/>
    <w:rsid w:val="00F25002"/>
    <w:rsid w:val="00FD0E3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0F31E728"/>
  <w15:chartTrackingRefBased/>
  <w15:docId w15:val="{4BFF43FC-8610-FC41-AA7E-F74A8C31B7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Bookman Old Style" w:eastAsiaTheme="minorHAnsi" w:hAnsi="Bookman Old Style" w:cs="Times New Roman (Body CS)"/>
        <w:sz w:val="22"/>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193</Words>
  <Characters>1106</Characters>
  <Application>Microsoft Office Word</Application>
  <DocSecurity>0</DocSecurity>
  <Lines>9</Lines>
  <Paragraphs>2</Paragraphs>
  <ScaleCrop>false</ScaleCrop>
  <Company/>
  <LinksUpToDate>false</LinksUpToDate>
  <CharactersWithSpaces>1297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Gaukroger</dc:creator>
  <cp:keywords/>
  <dc:description/>
  <cp:lastModifiedBy>Stephen Gaukroger</cp:lastModifiedBy>
  <cp:revision>4</cp:revision>
  <dcterms:created xsi:type="dcterms:W3CDTF">2022-10-01T23:29:00Z</dcterms:created>
  <dcterms:modified xsi:type="dcterms:W3CDTF">2022-10-02T05:52:00Z</dcterms:modified>
</cp:coreProperties>
</file>